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EFF" w:rsidRDefault="00513750">
      <w:pPr>
        <w:shd w:val="clear" w:color="auto" w:fill="FFFFFF"/>
        <w:spacing w:before="192" w:line="322" w:lineRule="exact"/>
        <w:ind w:left="6432"/>
        <w:jc w:val="center"/>
      </w:pPr>
      <w:r>
        <w:rPr>
          <w:rFonts w:eastAsia="Times New Roman"/>
          <w:sz w:val="28"/>
          <w:szCs w:val="28"/>
        </w:rPr>
        <w:t xml:space="preserve">Приложение № 1 </w:t>
      </w:r>
      <w:proofErr w:type="gramStart"/>
      <w:r>
        <w:rPr>
          <w:rFonts w:eastAsia="Times New Roman"/>
          <w:sz w:val="28"/>
          <w:szCs w:val="28"/>
        </w:rPr>
        <w:t>к</w:t>
      </w:r>
      <w:proofErr w:type="gramEnd"/>
    </w:p>
    <w:p w:rsidR="00481EFF" w:rsidRDefault="00513750">
      <w:pPr>
        <w:shd w:val="clear" w:color="auto" w:fill="FFFFFF"/>
        <w:spacing w:line="322" w:lineRule="exact"/>
        <w:ind w:left="6442"/>
        <w:jc w:val="center"/>
      </w:pPr>
      <w:r>
        <w:rPr>
          <w:rFonts w:eastAsia="Times New Roman"/>
          <w:sz w:val="28"/>
          <w:szCs w:val="28"/>
        </w:rPr>
        <w:t>приказу</w:t>
      </w:r>
    </w:p>
    <w:p w:rsidR="00481EFF" w:rsidRDefault="00136E65">
      <w:pPr>
        <w:shd w:val="clear" w:color="auto" w:fill="FFFFFF"/>
        <w:ind w:left="6360"/>
        <w:jc w:val="center"/>
      </w:pPr>
      <w:r>
        <w:rPr>
          <w:rFonts w:eastAsia="Times New Roman"/>
          <w:sz w:val="28"/>
          <w:szCs w:val="28"/>
        </w:rPr>
        <w:t>Финансового отдела Администрации Веселовского района</w:t>
      </w:r>
    </w:p>
    <w:p w:rsidR="00481EFF" w:rsidRDefault="00513750">
      <w:pPr>
        <w:shd w:val="clear" w:color="auto" w:fill="FFFFFF"/>
        <w:tabs>
          <w:tab w:val="left" w:leader="underscore" w:pos="8237"/>
          <w:tab w:val="left" w:leader="underscore" w:pos="9485"/>
        </w:tabs>
        <w:ind w:left="6365"/>
        <w:jc w:val="center"/>
      </w:pPr>
      <w:r>
        <w:rPr>
          <w:rFonts w:eastAsia="Times New Roman"/>
          <w:spacing w:val="-2"/>
          <w:sz w:val="28"/>
          <w:szCs w:val="28"/>
        </w:rPr>
        <w:t xml:space="preserve">от </w:t>
      </w:r>
      <w:r w:rsidR="00136E65">
        <w:rPr>
          <w:rFonts w:eastAsia="Times New Roman"/>
          <w:spacing w:val="-2"/>
          <w:sz w:val="28"/>
          <w:szCs w:val="28"/>
        </w:rPr>
        <w:t>_______</w:t>
      </w:r>
      <w:r>
        <w:rPr>
          <w:rFonts w:eastAsia="Times New Roman"/>
          <w:sz w:val="28"/>
          <w:szCs w:val="28"/>
        </w:rPr>
        <w:t xml:space="preserve">№ </w:t>
      </w:r>
      <w:r>
        <w:rPr>
          <w:rFonts w:eastAsia="Times New Roman"/>
          <w:sz w:val="28"/>
          <w:szCs w:val="28"/>
        </w:rPr>
        <w:tab/>
      </w:r>
    </w:p>
    <w:p w:rsidR="00481EFF" w:rsidRDefault="00481EFF">
      <w:pPr>
        <w:shd w:val="clear" w:color="auto" w:fill="FFFFFF"/>
        <w:tabs>
          <w:tab w:val="left" w:leader="underscore" w:pos="8237"/>
          <w:tab w:val="left" w:leader="underscore" w:pos="9485"/>
        </w:tabs>
        <w:ind w:left="6365"/>
        <w:jc w:val="center"/>
        <w:sectPr w:rsidR="00481EFF">
          <w:pgSz w:w="11909" w:h="16834"/>
          <w:pgMar w:top="1246" w:right="567" w:bottom="360" w:left="1551" w:header="720" w:footer="720" w:gutter="0"/>
          <w:cols w:space="60"/>
          <w:noEndnote/>
        </w:sectPr>
      </w:pPr>
    </w:p>
    <w:p w:rsidR="00481EFF" w:rsidRDefault="00481EFF">
      <w:pPr>
        <w:framePr w:h="57" w:hRule="exact" w:hSpace="38" w:wrap="auto" w:vAnchor="text" w:hAnchor="margin" w:x="2204" w:y="630"/>
        <w:shd w:val="clear" w:color="auto" w:fill="FFFFFF"/>
      </w:pPr>
    </w:p>
    <w:p w:rsidR="00481EFF" w:rsidRDefault="00513750">
      <w:pPr>
        <w:shd w:val="clear" w:color="auto" w:fill="FFFFFF"/>
        <w:spacing w:before="269"/>
        <w:sectPr w:rsidR="00481EFF">
          <w:type w:val="continuous"/>
          <w:pgSz w:w="11909" w:h="16834"/>
          <w:pgMar w:top="1246" w:right="4627" w:bottom="360" w:left="5079" w:header="720" w:footer="720" w:gutter="0"/>
          <w:cols w:space="60"/>
          <w:noEndnote/>
        </w:sectPr>
      </w:pPr>
      <w:r>
        <w:rPr>
          <w:rFonts w:eastAsia="Times New Roman"/>
          <w:b/>
          <w:bCs/>
          <w:spacing w:val="-2"/>
          <w:sz w:val="32"/>
          <w:szCs w:val="32"/>
        </w:rPr>
        <w:lastRenderedPageBreak/>
        <w:t xml:space="preserve">Соглашение </w:t>
      </w:r>
      <w:r w:rsidR="00250194">
        <w:rPr>
          <w:rFonts w:eastAsia="Times New Roman"/>
          <w:b/>
          <w:bCs/>
          <w:spacing w:val="-2"/>
          <w:sz w:val="32"/>
          <w:szCs w:val="32"/>
        </w:rPr>
        <w:t>№</w:t>
      </w:r>
    </w:p>
    <w:p w:rsidR="00481EFF" w:rsidRDefault="00513750">
      <w:pPr>
        <w:shd w:val="clear" w:color="auto" w:fill="FFFFFF"/>
        <w:spacing w:before="101" w:line="322" w:lineRule="exact"/>
        <w:ind w:left="883"/>
      </w:pPr>
      <w:r>
        <w:rPr>
          <w:rFonts w:eastAsia="Times New Roman"/>
          <w:sz w:val="28"/>
          <w:szCs w:val="28"/>
        </w:rPr>
        <w:lastRenderedPageBreak/>
        <w:t>о мерах по социально-экономическому развитию и оздоровлению</w:t>
      </w:r>
    </w:p>
    <w:p w:rsidR="00481EFF" w:rsidRDefault="00513750">
      <w:pPr>
        <w:shd w:val="clear" w:color="auto" w:fill="FFFFFF"/>
        <w:tabs>
          <w:tab w:val="left" w:leader="underscore" w:pos="8054"/>
        </w:tabs>
        <w:spacing w:line="322" w:lineRule="exact"/>
        <w:ind w:left="1613" w:right="1738"/>
        <w:jc w:val="center"/>
      </w:pPr>
      <w:r>
        <w:rPr>
          <w:rFonts w:eastAsia="Times New Roman"/>
          <w:sz w:val="28"/>
          <w:szCs w:val="28"/>
        </w:rPr>
        <w:t>муниципальных финансов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ab/>
      </w:r>
    </w:p>
    <w:p w:rsidR="00481EFF" w:rsidRDefault="00513750">
      <w:pPr>
        <w:shd w:val="clear" w:color="auto" w:fill="FFFFFF"/>
        <w:tabs>
          <w:tab w:val="left" w:pos="7138"/>
          <w:tab w:val="left" w:leader="underscore" w:pos="8760"/>
        </w:tabs>
        <w:spacing w:line="643" w:lineRule="exact"/>
        <w:ind w:left="14" w:firstLine="1733"/>
      </w:pPr>
      <w:r>
        <w:t>(</w:t>
      </w:r>
      <w:r>
        <w:rPr>
          <w:rFonts w:eastAsia="Times New Roman"/>
        </w:rPr>
        <w:t>наименование муниципального района/городского округа)</w:t>
      </w:r>
      <w:r>
        <w:rPr>
          <w:rFonts w:eastAsia="Times New Roman"/>
        </w:rPr>
        <w:br/>
      </w:r>
      <w:proofErr w:type="gramStart"/>
      <w:r>
        <w:rPr>
          <w:rFonts w:eastAsia="Times New Roman"/>
          <w:spacing w:val="-2"/>
          <w:sz w:val="24"/>
          <w:szCs w:val="24"/>
        </w:rPr>
        <w:t>г</w:t>
      </w:r>
      <w:proofErr w:type="gramEnd"/>
      <w:r>
        <w:rPr>
          <w:rFonts w:eastAsia="Times New Roman"/>
          <w:spacing w:val="-2"/>
          <w:sz w:val="24"/>
          <w:szCs w:val="24"/>
        </w:rPr>
        <w:t>. Ростов-на-Дону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«__» </w:t>
      </w:r>
      <w:r>
        <w:rPr>
          <w:rFonts w:eastAsia="Times New Roman"/>
          <w:sz w:val="24"/>
          <w:szCs w:val="24"/>
        </w:rPr>
        <w:tab/>
        <w:t xml:space="preserve"> 20__ г.</w:t>
      </w:r>
    </w:p>
    <w:p w:rsidR="00481EFF" w:rsidRDefault="00513750">
      <w:pPr>
        <w:shd w:val="clear" w:color="auto" w:fill="FFFFFF"/>
        <w:tabs>
          <w:tab w:val="left" w:leader="underscore" w:pos="9720"/>
        </w:tabs>
        <w:spacing w:before="274" w:line="322" w:lineRule="exact"/>
        <w:ind w:left="14" w:firstLine="710"/>
      </w:pPr>
      <w:r>
        <w:rPr>
          <w:rFonts w:eastAsia="Times New Roman"/>
          <w:sz w:val="28"/>
          <w:szCs w:val="28"/>
        </w:rPr>
        <w:t>Министерство финансов Ростовской области, именуемое в дальнейшем</w:t>
      </w:r>
      <w:r>
        <w:rPr>
          <w:rFonts w:eastAsia="Times New Roman"/>
          <w:sz w:val="28"/>
          <w:szCs w:val="28"/>
        </w:rPr>
        <w:br/>
        <w:t xml:space="preserve">«Министерство», в лице </w:t>
      </w:r>
      <w:r>
        <w:rPr>
          <w:rFonts w:eastAsia="Times New Roman"/>
          <w:sz w:val="28"/>
          <w:szCs w:val="28"/>
        </w:rPr>
        <w:tab/>
      </w:r>
    </w:p>
    <w:p w:rsidR="00481EFF" w:rsidRDefault="00513750">
      <w:pPr>
        <w:shd w:val="clear" w:color="auto" w:fill="FFFFFF"/>
        <w:ind w:left="4771"/>
      </w:pPr>
      <w:r>
        <w:t>(</w:t>
      </w:r>
      <w:r>
        <w:rPr>
          <w:rFonts w:eastAsia="Times New Roman"/>
        </w:rPr>
        <w:t>наименование должности)</w:t>
      </w:r>
    </w:p>
    <w:p w:rsidR="00481EFF" w:rsidRDefault="00513750">
      <w:pPr>
        <w:shd w:val="clear" w:color="auto" w:fill="FFFFFF"/>
        <w:tabs>
          <w:tab w:val="left" w:leader="underscore" w:pos="9677"/>
        </w:tabs>
        <w:ind w:left="14"/>
      </w:pPr>
      <w:r>
        <w:rPr>
          <w:sz w:val="28"/>
          <w:szCs w:val="28"/>
        </w:rPr>
        <w:tab/>
        <w:t xml:space="preserve"> ,</w:t>
      </w:r>
    </w:p>
    <w:p w:rsidR="00481EFF" w:rsidRDefault="00513750">
      <w:pPr>
        <w:shd w:val="clear" w:color="auto" w:fill="FFFFFF"/>
        <w:ind w:left="2366"/>
      </w:pPr>
      <w:r>
        <w:t>(</w:t>
      </w:r>
      <w:r>
        <w:rPr>
          <w:rFonts w:eastAsia="Times New Roman"/>
        </w:rPr>
        <w:t>фамилия, имя, отчество)</w:t>
      </w:r>
    </w:p>
    <w:p w:rsidR="00481EFF" w:rsidRDefault="00513750">
      <w:pPr>
        <w:shd w:val="clear" w:color="auto" w:fill="FFFFFF"/>
        <w:tabs>
          <w:tab w:val="left" w:leader="underscore" w:pos="9677"/>
        </w:tabs>
        <w:spacing w:line="322" w:lineRule="exact"/>
        <w:ind w:left="14"/>
        <w:jc w:val="both"/>
      </w:pPr>
      <w:r>
        <w:rPr>
          <w:rFonts w:eastAsia="Times New Roman"/>
          <w:sz w:val="28"/>
          <w:szCs w:val="28"/>
        </w:rPr>
        <w:t>действующег</w:t>
      </w:r>
      <w:proofErr w:type="gramStart"/>
      <w:r>
        <w:rPr>
          <w:rFonts w:eastAsia="Times New Roman"/>
          <w:sz w:val="28"/>
          <w:szCs w:val="28"/>
        </w:rPr>
        <w:t>о(</w:t>
      </w:r>
      <w:proofErr w:type="gramEnd"/>
      <w:r>
        <w:rPr>
          <w:rFonts w:eastAsia="Times New Roman"/>
          <w:sz w:val="28"/>
          <w:szCs w:val="28"/>
        </w:rPr>
        <w:t>ей) на основании Положения о министерстве финансов</w:t>
      </w:r>
      <w:r>
        <w:rPr>
          <w:rFonts w:eastAsia="Times New Roman"/>
          <w:sz w:val="28"/>
          <w:szCs w:val="28"/>
        </w:rPr>
        <w:br/>
        <w:t>Ростовской области, утвержденного постановлением Правительства Ростовской</w:t>
      </w:r>
      <w:r>
        <w:rPr>
          <w:rFonts w:eastAsia="Times New Roman"/>
          <w:sz w:val="28"/>
          <w:szCs w:val="28"/>
        </w:rPr>
        <w:br/>
        <w:t>области от 24.11.2011 № 172, с одной стороны, и Администрация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ab/>
        <w:t xml:space="preserve"> ,</w:t>
      </w:r>
    </w:p>
    <w:p w:rsidR="00481EFF" w:rsidRDefault="00513750">
      <w:pPr>
        <w:shd w:val="clear" w:color="auto" w:fill="FFFFFF"/>
        <w:ind w:left="2515"/>
      </w:pPr>
      <w:r>
        <w:t>(</w:t>
      </w:r>
      <w:r>
        <w:rPr>
          <w:rFonts w:eastAsia="Times New Roman"/>
        </w:rPr>
        <w:t>наименование муниципального района/городского округа)</w:t>
      </w:r>
    </w:p>
    <w:p w:rsidR="00481EFF" w:rsidRDefault="00513750">
      <w:pPr>
        <w:shd w:val="clear" w:color="auto" w:fill="FFFFFF"/>
        <w:tabs>
          <w:tab w:val="left" w:leader="underscore" w:pos="9725"/>
        </w:tabs>
        <w:spacing w:line="322" w:lineRule="exact"/>
        <w:jc w:val="both"/>
      </w:pPr>
      <w:proofErr w:type="gramStart"/>
      <w:r>
        <w:rPr>
          <w:rFonts w:eastAsia="Times New Roman"/>
          <w:spacing w:val="-1"/>
          <w:sz w:val="28"/>
          <w:szCs w:val="28"/>
        </w:rPr>
        <w:t>являющегося получателем дотации на выравнивание бюджетной обеспеченности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муниципальных районов (городских округов) из областного бюджета и (или)</w:t>
      </w:r>
      <w:r>
        <w:rPr>
          <w:rFonts w:eastAsia="Times New Roman"/>
          <w:sz w:val="28"/>
          <w:szCs w:val="28"/>
        </w:rPr>
        <w:br/>
        <w:t>доходов по замещающим указанные дотации дополнительным нормативам</w:t>
      </w:r>
      <w:r>
        <w:rPr>
          <w:rFonts w:eastAsia="Times New Roman"/>
          <w:sz w:val="28"/>
          <w:szCs w:val="28"/>
        </w:rPr>
        <w:br/>
        <w:t>отчислений от налога на доходы физических лиц, именуемая в дальнейшем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 xml:space="preserve">«Получатель», в лице </w:t>
      </w:r>
      <w:r>
        <w:rPr>
          <w:rFonts w:eastAsia="Times New Roman"/>
          <w:sz w:val="28"/>
          <w:szCs w:val="28"/>
        </w:rPr>
        <w:tab/>
      </w:r>
      <w:proofErr w:type="gramEnd"/>
    </w:p>
    <w:p w:rsidR="00481EFF" w:rsidRDefault="00513750">
      <w:pPr>
        <w:shd w:val="clear" w:color="auto" w:fill="FFFFFF"/>
        <w:ind w:left="2813"/>
      </w:pPr>
      <w:r>
        <w:t>(</w:t>
      </w:r>
      <w:r>
        <w:rPr>
          <w:rFonts w:eastAsia="Times New Roman"/>
        </w:rPr>
        <w:t>наименование должности лица, возглавляющего местную администрацию)</w:t>
      </w:r>
    </w:p>
    <w:p w:rsidR="00481EFF" w:rsidRDefault="00513750">
      <w:pPr>
        <w:shd w:val="clear" w:color="auto" w:fill="FFFFFF"/>
        <w:tabs>
          <w:tab w:val="left" w:leader="underscore" w:pos="4618"/>
        </w:tabs>
      </w:pPr>
      <w:r>
        <w:rPr>
          <w:sz w:val="28"/>
          <w:szCs w:val="28"/>
        </w:rPr>
        <w:tab/>
        <w:t xml:space="preserve"> , </w:t>
      </w:r>
      <w:r>
        <w:rPr>
          <w:rFonts w:eastAsia="Times New Roman"/>
          <w:sz w:val="28"/>
          <w:szCs w:val="28"/>
        </w:rPr>
        <w:t>действующег</w:t>
      </w:r>
      <w:proofErr w:type="gramStart"/>
      <w:r>
        <w:rPr>
          <w:rFonts w:eastAsia="Times New Roman"/>
          <w:sz w:val="28"/>
          <w:szCs w:val="28"/>
        </w:rPr>
        <w:t>о(</w:t>
      </w:r>
      <w:proofErr w:type="gramEnd"/>
      <w:r>
        <w:rPr>
          <w:rFonts w:eastAsia="Times New Roman"/>
          <w:sz w:val="28"/>
          <w:szCs w:val="28"/>
        </w:rPr>
        <w:t>ей) на основании Устава</w:t>
      </w:r>
    </w:p>
    <w:p w:rsidR="00481EFF" w:rsidRDefault="00513750">
      <w:pPr>
        <w:shd w:val="clear" w:color="auto" w:fill="FFFFFF"/>
        <w:ind w:left="1147"/>
      </w:pPr>
      <w:r>
        <w:t>(</w:t>
      </w:r>
      <w:r>
        <w:rPr>
          <w:rFonts w:eastAsia="Times New Roman"/>
        </w:rPr>
        <w:t>фамилия, имя, отчество)</w:t>
      </w:r>
    </w:p>
    <w:p w:rsidR="00481EFF" w:rsidRDefault="00513750">
      <w:pPr>
        <w:shd w:val="clear" w:color="auto" w:fill="FFFFFF"/>
        <w:tabs>
          <w:tab w:val="left" w:leader="underscore" w:pos="9715"/>
        </w:tabs>
        <w:ind w:left="67"/>
      </w:pPr>
      <w:r>
        <w:rPr>
          <w:rFonts w:eastAsia="Times New Roman"/>
          <w:sz w:val="28"/>
          <w:szCs w:val="28"/>
        </w:rPr>
        <w:t xml:space="preserve">муниципального образования 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 xml:space="preserve"> ,</w:t>
      </w:r>
      <w:proofErr w:type="gramEnd"/>
    </w:p>
    <w:p w:rsidR="00481EFF" w:rsidRDefault="00513750">
      <w:pPr>
        <w:shd w:val="clear" w:color="auto" w:fill="FFFFFF"/>
        <w:ind w:left="4051"/>
      </w:pPr>
      <w:r>
        <w:t>(</w:t>
      </w:r>
      <w:r>
        <w:rPr>
          <w:rFonts w:eastAsia="Times New Roman"/>
        </w:rPr>
        <w:t>наименование муниципального района/городского округа)</w:t>
      </w:r>
    </w:p>
    <w:p w:rsidR="00481EFF" w:rsidRDefault="00513750">
      <w:pPr>
        <w:shd w:val="clear" w:color="auto" w:fill="FFFFFF"/>
        <w:spacing w:line="322" w:lineRule="exact"/>
        <w:jc w:val="both"/>
      </w:pPr>
      <w:proofErr w:type="gramStart"/>
      <w:r>
        <w:rPr>
          <w:rFonts w:eastAsia="Times New Roman"/>
          <w:sz w:val="28"/>
          <w:szCs w:val="28"/>
        </w:rPr>
        <w:t>с другой стороны, далее именуемые «Стороны», в соответствии со статьей 138 Бюджетного кодекса Российской Федерации, частью 3 статьи 7 Областного закона от 26.12.2016 № 834-ЗС «О межбюджетных отношениях органов государственной власти и органов местного самоуправления в Ростовской области» и постановлением Правительства Ростовской области от 22.01.2020 № 38 «О соглашениях, которые предусматривают меры по социально-экономическому развитию и оздоровлению муниципальных финансов муниципального района (городского</w:t>
      </w:r>
      <w:proofErr w:type="gramEnd"/>
      <w:r>
        <w:rPr>
          <w:rFonts w:eastAsia="Times New Roman"/>
          <w:sz w:val="28"/>
          <w:szCs w:val="28"/>
        </w:rPr>
        <w:t xml:space="preserve"> округа), поселения в Ростовской области» (далее – Постановление) заключили настоящее Соглашение о нижеследующем.</w:t>
      </w:r>
    </w:p>
    <w:p w:rsidR="00481EFF" w:rsidRDefault="00481EFF">
      <w:pPr>
        <w:shd w:val="clear" w:color="auto" w:fill="FFFFFF"/>
        <w:ind w:left="19"/>
        <w:jc w:val="center"/>
      </w:pPr>
    </w:p>
    <w:p w:rsidR="00481EFF" w:rsidRDefault="00513750">
      <w:pPr>
        <w:shd w:val="clear" w:color="auto" w:fill="FFFFFF"/>
        <w:tabs>
          <w:tab w:val="left" w:pos="302"/>
        </w:tabs>
        <w:spacing w:before="182"/>
        <w:ind w:left="24"/>
        <w:jc w:val="center"/>
      </w:pPr>
      <w:r>
        <w:rPr>
          <w:b/>
          <w:bCs/>
          <w:spacing w:val="-19"/>
          <w:sz w:val="32"/>
          <w:szCs w:val="32"/>
        </w:rPr>
        <w:t>1.</w:t>
      </w:r>
      <w:r>
        <w:rPr>
          <w:b/>
          <w:bCs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Предмет Соглашения</w:t>
      </w:r>
    </w:p>
    <w:p w:rsidR="00481EFF" w:rsidRDefault="00513750">
      <w:pPr>
        <w:shd w:val="clear" w:color="auto" w:fill="FFFFFF"/>
        <w:tabs>
          <w:tab w:val="left" w:leader="underscore" w:pos="9514"/>
        </w:tabs>
        <w:spacing w:before="110" w:line="322" w:lineRule="exact"/>
        <w:ind w:left="19" w:firstLine="710"/>
        <w:jc w:val="both"/>
      </w:pPr>
      <w:r>
        <w:rPr>
          <w:rFonts w:eastAsia="Times New Roman"/>
          <w:sz w:val="28"/>
          <w:szCs w:val="28"/>
        </w:rPr>
        <w:t>Предметом настоящего Соглашения является осуществление в году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lastRenderedPageBreak/>
        <w:t>предоставления дотации мер по социально-экономическому развитию 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 xml:space="preserve">оздоровлению муниципальных финансов 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 xml:space="preserve"> ,</w:t>
      </w:r>
      <w:proofErr w:type="gramEnd"/>
    </w:p>
    <w:p w:rsidR="00481EFF" w:rsidRDefault="00513750">
      <w:pPr>
        <w:shd w:val="clear" w:color="auto" w:fill="FFFFFF"/>
        <w:jc w:val="right"/>
      </w:pPr>
      <w:r>
        <w:rPr>
          <w:spacing w:val="-1"/>
        </w:rPr>
        <w:t>(</w:t>
      </w:r>
      <w:r>
        <w:rPr>
          <w:rFonts w:eastAsia="Times New Roman"/>
          <w:spacing w:val="-1"/>
        </w:rPr>
        <w:t>наименование муниципального района/городского округа)</w:t>
      </w:r>
    </w:p>
    <w:p w:rsidR="00481EFF" w:rsidRDefault="00513750">
      <w:pPr>
        <w:shd w:val="clear" w:color="auto" w:fill="FFFFFF"/>
        <w:spacing w:line="322" w:lineRule="exact"/>
        <w:ind w:left="5"/>
        <w:jc w:val="both"/>
      </w:pPr>
      <w:proofErr w:type="gramStart"/>
      <w:r>
        <w:rPr>
          <w:rFonts w:eastAsia="Times New Roman"/>
          <w:spacing w:val="-1"/>
          <w:sz w:val="28"/>
          <w:szCs w:val="28"/>
        </w:rPr>
        <w:t xml:space="preserve">являющегося получателем дотации на выравнивание бюджетной обеспеченности </w:t>
      </w:r>
      <w:r>
        <w:rPr>
          <w:rFonts w:eastAsia="Times New Roman"/>
          <w:sz w:val="28"/>
          <w:szCs w:val="28"/>
        </w:rPr>
        <w:t>муниципальных районов (городских округов) из областного бюджета и (или) доходов по замещающим указанные дотации дополнительным нормативам отчислений от налога на доходы физических лиц (далее – дотация), предусмотренных Областным законом от 23.12.2025 № 394-ЗС «Об областном бюджете на 2026 год и на плановый период 2027 и 2028 годов».</w:t>
      </w:r>
      <w:proofErr w:type="gramEnd"/>
    </w:p>
    <w:p w:rsidR="00481EFF" w:rsidRDefault="00513750">
      <w:pPr>
        <w:shd w:val="clear" w:color="auto" w:fill="FFFFFF"/>
        <w:tabs>
          <w:tab w:val="left" w:pos="240"/>
        </w:tabs>
        <w:spacing w:before="96"/>
        <w:ind w:left="19"/>
        <w:jc w:val="center"/>
      </w:pPr>
      <w:r>
        <w:rPr>
          <w:b/>
          <w:bCs/>
          <w:spacing w:val="-14"/>
          <w:sz w:val="32"/>
          <w:szCs w:val="32"/>
        </w:rPr>
        <w:t>2.</w:t>
      </w:r>
      <w:r>
        <w:rPr>
          <w:b/>
          <w:bCs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Обязанности Сторон</w:t>
      </w:r>
    </w:p>
    <w:p w:rsidR="00481EFF" w:rsidRDefault="00513750">
      <w:pPr>
        <w:shd w:val="clear" w:color="auto" w:fill="FFFFFF"/>
        <w:spacing w:before="110" w:line="322" w:lineRule="exact"/>
        <w:ind w:left="730"/>
      </w:pPr>
      <w:r>
        <w:rPr>
          <w:sz w:val="28"/>
          <w:szCs w:val="28"/>
        </w:rPr>
        <w:t xml:space="preserve">2.1. </w:t>
      </w:r>
      <w:r>
        <w:rPr>
          <w:rFonts w:eastAsia="Times New Roman"/>
          <w:sz w:val="28"/>
          <w:szCs w:val="28"/>
        </w:rPr>
        <w:t>Получатель обязан:</w:t>
      </w:r>
    </w:p>
    <w:p w:rsidR="00481EFF" w:rsidRDefault="00513750">
      <w:pPr>
        <w:shd w:val="clear" w:color="auto" w:fill="FFFFFF"/>
        <w:spacing w:line="322" w:lineRule="exact"/>
        <w:ind w:left="19" w:firstLine="710"/>
        <w:jc w:val="both"/>
      </w:pPr>
      <w:r>
        <w:rPr>
          <w:sz w:val="28"/>
          <w:szCs w:val="28"/>
        </w:rPr>
        <w:t xml:space="preserve">2.1.1. </w:t>
      </w:r>
      <w:r>
        <w:rPr>
          <w:rFonts w:eastAsia="Times New Roman"/>
          <w:sz w:val="28"/>
          <w:szCs w:val="28"/>
        </w:rPr>
        <w:t>Реализовать следующие меры, направленные на увеличение налоговых и неналоговых доходов бюджета муниципального образования:</w:t>
      </w:r>
    </w:p>
    <w:p w:rsidR="00481EFF" w:rsidRDefault="00513750">
      <w:pPr>
        <w:shd w:val="clear" w:color="auto" w:fill="FFFFFF"/>
        <w:tabs>
          <w:tab w:val="left" w:pos="1872"/>
        </w:tabs>
        <w:spacing w:line="322" w:lineRule="exact"/>
        <w:ind w:firstLine="710"/>
        <w:jc w:val="both"/>
      </w:pPr>
      <w:r>
        <w:rPr>
          <w:spacing w:val="-2"/>
          <w:sz w:val="28"/>
          <w:szCs w:val="28"/>
        </w:rPr>
        <w:t>2.1.1.1.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Обеспечить прирост налоговых и неналоговых доходов</w:t>
      </w:r>
      <w:r>
        <w:rPr>
          <w:rFonts w:eastAsia="Times New Roman"/>
          <w:sz w:val="28"/>
          <w:szCs w:val="28"/>
        </w:rPr>
        <w:br/>
        <w:t>консолидированного бюджета муниципального района, бюджета городского</w:t>
      </w:r>
      <w:r>
        <w:rPr>
          <w:rFonts w:eastAsia="Times New Roman"/>
          <w:sz w:val="28"/>
          <w:szCs w:val="28"/>
        </w:rPr>
        <w:br/>
        <w:t>округа по итогам его исполнения за год предоставления дотации по сравнению с</w:t>
      </w:r>
      <w:r>
        <w:rPr>
          <w:rFonts w:eastAsia="Times New Roman"/>
          <w:sz w:val="28"/>
          <w:szCs w:val="28"/>
        </w:rPr>
        <w:br/>
        <w:t>уровнем исполнения за предыдущий финансовый год (в процентах).</w:t>
      </w:r>
    </w:p>
    <w:p w:rsidR="00481EFF" w:rsidRDefault="00513750">
      <w:pPr>
        <w:shd w:val="clear" w:color="auto" w:fill="FFFFFF"/>
        <w:tabs>
          <w:tab w:val="left" w:pos="1661"/>
        </w:tabs>
        <w:spacing w:line="322" w:lineRule="exact"/>
        <w:ind w:left="19" w:firstLine="710"/>
        <w:jc w:val="both"/>
      </w:pPr>
      <w:r>
        <w:rPr>
          <w:spacing w:val="-2"/>
          <w:sz w:val="28"/>
          <w:szCs w:val="28"/>
        </w:rPr>
        <w:t>2.1.1.2.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Обеспечить направление в Министерство на согласование проекта</w:t>
      </w:r>
      <w:r>
        <w:rPr>
          <w:rFonts w:eastAsia="Times New Roman"/>
          <w:sz w:val="28"/>
          <w:szCs w:val="28"/>
        </w:rPr>
        <w:br/>
        <w:t>решения о бюджете муниципального образования на финансовый год и</w:t>
      </w:r>
      <w:r>
        <w:rPr>
          <w:rFonts w:eastAsia="Times New Roman"/>
          <w:sz w:val="28"/>
          <w:szCs w:val="28"/>
        </w:rPr>
        <w:br/>
        <w:t>плановый период, следующие за годом предоставления дотации, о соответствии</w:t>
      </w:r>
      <w:r>
        <w:rPr>
          <w:rFonts w:eastAsia="Times New Roman"/>
          <w:sz w:val="28"/>
          <w:szCs w:val="28"/>
        </w:rPr>
        <w:br/>
        <w:t>требованиям бюджетного законодательства Российской Федерации, об</w:t>
      </w:r>
      <w:r>
        <w:rPr>
          <w:rFonts w:eastAsia="Times New Roman"/>
          <w:sz w:val="28"/>
          <w:szCs w:val="28"/>
        </w:rPr>
        <w:br/>
        <w:t>обеспечении в полном объеме первоочередных расходов бюджета</w:t>
      </w:r>
      <w:r>
        <w:rPr>
          <w:rFonts w:eastAsia="Times New Roman"/>
          <w:sz w:val="28"/>
          <w:szCs w:val="28"/>
        </w:rPr>
        <w:br/>
        <w:t>муниципального образования, о выполнении обязательств муниципального</w:t>
      </w:r>
      <w:r>
        <w:rPr>
          <w:rFonts w:eastAsia="Times New Roman"/>
          <w:sz w:val="28"/>
          <w:szCs w:val="28"/>
        </w:rPr>
        <w:br/>
        <w:t>образования по списанию задолженности муниципальных образований перед</w:t>
      </w:r>
      <w:r>
        <w:rPr>
          <w:rFonts w:eastAsia="Times New Roman"/>
          <w:sz w:val="28"/>
          <w:szCs w:val="28"/>
        </w:rPr>
        <w:br/>
        <w:t>Ростовской областью по отдельным бюджетным кредитам и направлении</w:t>
      </w:r>
      <w:r>
        <w:rPr>
          <w:rFonts w:eastAsia="Times New Roman"/>
          <w:sz w:val="28"/>
          <w:szCs w:val="28"/>
        </w:rPr>
        <w:br/>
        <w:t>муниципальными</w:t>
      </w:r>
      <w:proofErr w:type="gramEnd"/>
      <w:r>
        <w:rPr>
          <w:rFonts w:eastAsia="Times New Roman"/>
          <w:sz w:val="28"/>
          <w:szCs w:val="28"/>
        </w:rPr>
        <w:t xml:space="preserve"> образованиями средств, высвобождаемых в результате</w:t>
      </w:r>
      <w:r>
        <w:rPr>
          <w:rFonts w:eastAsia="Times New Roman"/>
          <w:sz w:val="28"/>
          <w:szCs w:val="28"/>
        </w:rPr>
        <w:br/>
        <w:t>списания задолженности муниципальных образований по указанным</w:t>
      </w:r>
      <w:r>
        <w:rPr>
          <w:rFonts w:eastAsia="Times New Roman"/>
          <w:sz w:val="28"/>
          <w:szCs w:val="28"/>
        </w:rPr>
        <w:br/>
        <w:t>бюджетным кредитам, – ежегодно, не позднее 1 ноября.</w:t>
      </w:r>
    </w:p>
    <w:p w:rsidR="00481EFF" w:rsidRDefault="00513750">
      <w:pPr>
        <w:shd w:val="clear" w:color="auto" w:fill="FFFFFF"/>
        <w:spacing w:line="322" w:lineRule="exact"/>
        <w:ind w:left="19" w:firstLine="710"/>
        <w:jc w:val="both"/>
      </w:pPr>
      <w:r>
        <w:rPr>
          <w:rFonts w:eastAsia="Times New Roman"/>
          <w:sz w:val="28"/>
          <w:szCs w:val="28"/>
        </w:rPr>
        <w:t xml:space="preserve">Не допускать принятия указанного в абзаце первом настоящего подпункта проекта решения о бюджете муниципального образования без учета рекомендаций Министерства, а также предоставить не позднее 1 января </w:t>
      </w:r>
      <w:r>
        <w:rPr>
          <w:rFonts w:eastAsia="Times New Roman"/>
          <w:spacing w:val="-1"/>
          <w:sz w:val="28"/>
          <w:szCs w:val="28"/>
        </w:rPr>
        <w:t xml:space="preserve">очередного финансового года в Министерство утвержденное решение о бюджете </w:t>
      </w:r>
      <w:r>
        <w:rPr>
          <w:rFonts w:eastAsia="Times New Roman"/>
          <w:sz w:val="28"/>
          <w:szCs w:val="28"/>
        </w:rPr>
        <w:t>муниципального образования на очередной финансовый год и плановый период с учетом рекомендаций Министерства.</w:t>
      </w:r>
    </w:p>
    <w:p w:rsidR="00481EFF" w:rsidRDefault="00513750">
      <w:pPr>
        <w:shd w:val="clear" w:color="auto" w:fill="FFFFFF"/>
        <w:tabs>
          <w:tab w:val="left" w:pos="1944"/>
        </w:tabs>
        <w:spacing w:line="322" w:lineRule="exact"/>
        <w:ind w:left="19" w:firstLine="710"/>
        <w:jc w:val="both"/>
      </w:pPr>
      <w:r>
        <w:rPr>
          <w:spacing w:val="-2"/>
          <w:sz w:val="28"/>
          <w:szCs w:val="28"/>
        </w:rPr>
        <w:t>2.1.1.3.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Обеспечить направление Получателем в Министерство</w:t>
      </w:r>
      <w:r>
        <w:rPr>
          <w:rFonts w:eastAsia="Times New Roman"/>
          <w:sz w:val="28"/>
          <w:szCs w:val="28"/>
        </w:rPr>
        <w:br/>
        <w:t>на согласование проектов решений муниципального образования о внесении</w:t>
      </w:r>
      <w:r>
        <w:rPr>
          <w:rFonts w:eastAsia="Times New Roman"/>
          <w:sz w:val="28"/>
          <w:szCs w:val="28"/>
        </w:rPr>
        <w:br/>
        <w:t>изменений в принятое на соответствующий финансовый год и плановый период</w:t>
      </w:r>
      <w:r>
        <w:rPr>
          <w:rFonts w:eastAsia="Times New Roman"/>
          <w:sz w:val="28"/>
          <w:szCs w:val="28"/>
        </w:rPr>
        <w:br/>
        <w:t>решение о бюджете муниципального образования до внесения указанных</w:t>
      </w:r>
      <w:r>
        <w:rPr>
          <w:rFonts w:eastAsia="Times New Roman"/>
          <w:sz w:val="28"/>
          <w:szCs w:val="28"/>
        </w:rPr>
        <w:br/>
        <w:t>проектов в представительный орган муниципального образования.</w:t>
      </w:r>
      <w:proofErr w:type="gramEnd"/>
    </w:p>
    <w:p w:rsidR="00481EFF" w:rsidRDefault="00513750">
      <w:pPr>
        <w:shd w:val="clear" w:color="auto" w:fill="FFFFFF"/>
        <w:spacing w:line="322" w:lineRule="exact"/>
        <w:ind w:left="19" w:firstLine="710"/>
        <w:jc w:val="both"/>
      </w:pPr>
      <w:r>
        <w:rPr>
          <w:rFonts w:eastAsia="Times New Roman"/>
          <w:sz w:val="28"/>
          <w:szCs w:val="28"/>
        </w:rPr>
        <w:t xml:space="preserve">Не вносить в представительный орган муниципального образования </w:t>
      </w:r>
      <w:r>
        <w:rPr>
          <w:rFonts w:eastAsia="Times New Roman"/>
          <w:sz w:val="28"/>
          <w:szCs w:val="28"/>
        </w:rPr>
        <w:lastRenderedPageBreak/>
        <w:t>указанные в абзаце первом настоящего подпункта проекты решений без учета рекомендаций Министерства.</w:t>
      </w:r>
    </w:p>
    <w:p w:rsidR="00481EFF" w:rsidRDefault="00513750">
      <w:pPr>
        <w:shd w:val="clear" w:color="auto" w:fill="FFFFFF"/>
        <w:tabs>
          <w:tab w:val="left" w:pos="1766"/>
        </w:tabs>
        <w:spacing w:before="192"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2.1.1.4.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Обеспечить актуализацию до 1 апреля года предоставления</w:t>
      </w:r>
      <w:r>
        <w:rPr>
          <w:rFonts w:eastAsia="Times New Roman"/>
          <w:sz w:val="28"/>
          <w:szCs w:val="28"/>
        </w:rPr>
        <w:br/>
        <w:t>дотации плана («дорожной карты») по взысканию дебиторской задолженности</w:t>
      </w:r>
      <w:r>
        <w:rPr>
          <w:rFonts w:eastAsia="Times New Roman"/>
          <w:sz w:val="28"/>
          <w:szCs w:val="28"/>
        </w:rPr>
        <w:br/>
        <w:t>по платежам в местный бюджет, пеням и штрафам по этим платежам и</w:t>
      </w:r>
      <w:r>
        <w:rPr>
          <w:rFonts w:eastAsia="Times New Roman"/>
          <w:sz w:val="28"/>
          <w:szCs w:val="28"/>
        </w:rPr>
        <w:br/>
        <w:t>реализацию указанного плана.</w:t>
      </w:r>
    </w:p>
    <w:p w:rsidR="00481EFF" w:rsidRDefault="00513750">
      <w:pPr>
        <w:shd w:val="clear" w:color="auto" w:fill="FFFFFF"/>
        <w:tabs>
          <w:tab w:val="left" w:pos="1661"/>
        </w:tabs>
        <w:spacing w:line="322" w:lineRule="exact"/>
        <w:ind w:left="19" w:right="19" w:firstLine="710"/>
        <w:jc w:val="both"/>
      </w:pPr>
      <w:r>
        <w:rPr>
          <w:spacing w:val="-2"/>
          <w:sz w:val="28"/>
          <w:szCs w:val="28"/>
        </w:rPr>
        <w:t>2.1.1.5.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Обеспечить утверждение до 1 апреля плана мероприятий по росту</w:t>
      </w:r>
      <w:r>
        <w:rPr>
          <w:rFonts w:eastAsia="Times New Roman"/>
          <w:sz w:val="28"/>
          <w:szCs w:val="28"/>
        </w:rPr>
        <w:br/>
        <w:t>доходного потенциала муниципального образования и (или) оптимизации</w:t>
      </w:r>
      <w:r>
        <w:rPr>
          <w:rFonts w:eastAsia="Times New Roman"/>
          <w:sz w:val="28"/>
          <w:szCs w:val="28"/>
        </w:rPr>
        <w:br/>
        <w:t>расходов местного бюджета, предусматривающего, в том числе, мероприятия по</w:t>
      </w:r>
      <w:r>
        <w:rPr>
          <w:rFonts w:eastAsia="Times New Roman"/>
          <w:sz w:val="28"/>
          <w:szCs w:val="28"/>
        </w:rPr>
        <w:br/>
        <w:t>повышению эффективности расходов на содержание бюджетной сети, и его</w:t>
      </w:r>
      <w:r>
        <w:rPr>
          <w:rFonts w:eastAsia="Times New Roman"/>
          <w:sz w:val="28"/>
          <w:szCs w:val="28"/>
        </w:rPr>
        <w:br/>
        <w:t>реализацию в году предоставления дотации.</w:t>
      </w:r>
    </w:p>
    <w:p w:rsidR="00481EFF" w:rsidRDefault="00513750">
      <w:pPr>
        <w:shd w:val="clear" w:color="auto" w:fill="FFFFFF"/>
        <w:spacing w:line="322" w:lineRule="exact"/>
        <w:ind w:right="19" w:firstLine="710"/>
        <w:jc w:val="both"/>
      </w:pPr>
      <w:r>
        <w:rPr>
          <w:sz w:val="28"/>
          <w:szCs w:val="28"/>
        </w:rPr>
        <w:t xml:space="preserve">2.1.2. </w:t>
      </w:r>
      <w:r>
        <w:rPr>
          <w:rFonts w:eastAsia="Times New Roman"/>
          <w:sz w:val="28"/>
          <w:szCs w:val="28"/>
        </w:rPr>
        <w:t>Реализовать следующие меры, направленные на оптимизацию расходов бюджета муниципального образования:</w:t>
      </w:r>
    </w:p>
    <w:p w:rsidR="00481EFF" w:rsidRDefault="00513750">
      <w:pPr>
        <w:shd w:val="clear" w:color="auto" w:fill="FFFFFF"/>
        <w:tabs>
          <w:tab w:val="left" w:pos="1862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2.1.2.1.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Не снижать объемы расходов бюджета муниципального</w:t>
      </w:r>
      <w:r>
        <w:rPr>
          <w:rFonts w:eastAsia="Times New Roman"/>
          <w:sz w:val="28"/>
          <w:szCs w:val="28"/>
        </w:rPr>
        <w:br/>
        <w:t>образования, утвержденные решением о бюджете муниципального образования</w:t>
      </w:r>
      <w:r>
        <w:rPr>
          <w:rFonts w:eastAsia="Times New Roman"/>
          <w:sz w:val="28"/>
          <w:szCs w:val="28"/>
        </w:rPr>
        <w:br/>
        <w:t>на очередной финансовый год и на плановый период, в части расходов на оплату</w:t>
      </w:r>
      <w:r>
        <w:rPr>
          <w:rFonts w:eastAsia="Times New Roman"/>
          <w:sz w:val="28"/>
          <w:szCs w:val="28"/>
        </w:rPr>
        <w:br/>
        <w:t>труда работников бюджетной сферы и начислений на нее, расходов, связанных с</w:t>
      </w:r>
      <w:r>
        <w:rPr>
          <w:rFonts w:eastAsia="Times New Roman"/>
          <w:sz w:val="28"/>
          <w:szCs w:val="28"/>
        </w:rPr>
        <w:br/>
        <w:t>предоставлением мер социальной поддержки гражданам, путем внесения</w:t>
      </w:r>
      <w:r>
        <w:rPr>
          <w:rFonts w:eastAsia="Times New Roman"/>
          <w:sz w:val="28"/>
          <w:szCs w:val="28"/>
        </w:rPr>
        <w:br/>
        <w:t>изменений в решение о бюджете муниципального образования и (или) в</w:t>
      </w:r>
      <w:r>
        <w:rPr>
          <w:rFonts w:eastAsia="Times New Roman"/>
          <w:sz w:val="28"/>
          <w:szCs w:val="28"/>
        </w:rPr>
        <w:br/>
        <w:t>показатели сводной бюджетной росписи местного бюджета</w:t>
      </w:r>
      <w:proofErr w:type="gramEnd"/>
      <w:r>
        <w:rPr>
          <w:rFonts w:eastAsia="Times New Roman"/>
          <w:sz w:val="28"/>
          <w:szCs w:val="28"/>
        </w:rPr>
        <w:t xml:space="preserve"> (за исключением</w:t>
      </w:r>
      <w:r>
        <w:rPr>
          <w:rFonts w:eastAsia="Times New Roman"/>
          <w:sz w:val="28"/>
          <w:szCs w:val="28"/>
        </w:rPr>
        <w:br/>
        <w:t>случаев экономии средств местного бюджета, реорганизации муниципальных</w:t>
      </w:r>
      <w:r>
        <w:rPr>
          <w:rFonts w:eastAsia="Times New Roman"/>
          <w:sz w:val="28"/>
          <w:szCs w:val="28"/>
        </w:rPr>
        <w:br/>
        <w:t>учреждений).</w:t>
      </w:r>
    </w:p>
    <w:p w:rsidR="00481EFF" w:rsidRDefault="00513750">
      <w:pPr>
        <w:shd w:val="clear" w:color="auto" w:fill="FFFFFF"/>
        <w:tabs>
          <w:tab w:val="left" w:pos="1728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2.1.2.2.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Соблюдать нормативы формирования расходов на содержание</w:t>
      </w:r>
      <w:r>
        <w:rPr>
          <w:rFonts w:eastAsia="Times New Roman"/>
          <w:sz w:val="28"/>
          <w:szCs w:val="28"/>
        </w:rPr>
        <w:br/>
        <w:t>органов местного самоуправления, установленные Правительством Ростовской</w:t>
      </w:r>
      <w:r>
        <w:rPr>
          <w:rFonts w:eastAsia="Times New Roman"/>
          <w:sz w:val="28"/>
          <w:szCs w:val="28"/>
        </w:rPr>
        <w:br/>
        <w:t>области.</w:t>
      </w:r>
    </w:p>
    <w:p w:rsidR="00481EFF" w:rsidRDefault="00513750">
      <w:pPr>
        <w:shd w:val="clear" w:color="auto" w:fill="FFFFFF"/>
        <w:tabs>
          <w:tab w:val="left" w:pos="1627"/>
          <w:tab w:val="left" w:pos="3120"/>
          <w:tab w:val="left" w:pos="5573"/>
          <w:tab w:val="left" w:pos="7987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2.1.2.3.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pacing w:val="-1"/>
          <w:sz w:val="28"/>
          <w:szCs w:val="28"/>
        </w:rPr>
        <w:t>Обеспечить утверждение и (или) актуализацию не позднее 1 апреля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очередного финансового года плана («дорожной карты») по погашению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(реструктуризации)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просроченной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кредиторской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задолженности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консолидированного бюджета муниципального района, бюджета городского</w:t>
      </w:r>
      <w:r>
        <w:rPr>
          <w:rFonts w:eastAsia="Times New Roman"/>
          <w:sz w:val="28"/>
          <w:szCs w:val="28"/>
        </w:rPr>
        <w:br/>
        <w:t>округа и бюджетных (автономных) учреждений муниципального образования</w:t>
      </w:r>
      <w:r>
        <w:rPr>
          <w:rFonts w:eastAsia="Times New Roman"/>
          <w:sz w:val="28"/>
          <w:szCs w:val="28"/>
        </w:rPr>
        <w:br/>
        <w:t>(без учета объема просроченной кредиторской задолженности за счет средств от</w:t>
      </w:r>
      <w:r>
        <w:rPr>
          <w:rFonts w:eastAsia="Times New Roman"/>
          <w:sz w:val="28"/>
          <w:szCs w:val="28"/>
        </w:rPr>
        <w:br/>
        <w:t>приносящей доход деятельности) с установлением ежеквартальных целевых</w:t>
      </w:r>
      <w:r>
        <w:rPr>
          <w:rFonts w:eastAsia="Times New Roman"/>
          <w:sz w:val="28"/>
          <w:szCs w:val="28"/>
        </w:rPr>
        <w:br/>
        <w:t>показателей по снижению (</w:t>
      </w:r>
      <w:proofErr w:type="spellStart"/>
      <w:r>
        <w:rPr>
          <w:rFonts w:eastAsia="Times New Roman"/>
          <w:sz w:val="28"/>
          <w:szCs w:val="28"/>
        </w:rPr>
        <w:t>неувеличению</w:t>
      </w:r>
      <w:proofErr w:type="spellEnd"/>
      <w:r>
        <w:rPr>
          <w:rFonts w:eastAsia="Times New Roman"/>
          <w:sz w:val="28"/>
          <w:szCs w:val="28"/>
        </w:rPr>
        <w:t>) просроченной кредиторской</w:t>
      </w:r>
      <w:r>
        <w:rPr>
          <w:rFonts w:eastAsia="Times New Roman"/>
          <w:sz w:val="28"/>
          <w:szCs w:val="28"/>
        </w:rPr>
        <w:br/>
        <w:t>задолженности консолидированного бюджета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 xml:space="preserve">муниципального района, </w:t>
      </w:r>
      <w:r>
        <w:rPr>
          <w:rFonts w:eastAsia="Times New Roman"/>
          <w:sz w:val="28"/>
          <w:szCs w:val="28"/>
        </w:rPr>
        <w:lastRenderedPageBreak/>
        <w:t>бюджета</w:t>
      </w:r>
      <w:r>
        <w:rPr>
          <w:rFonts w:eastAsia="Times New Roman"/>
          <w:sz w:val="28"/>
          <w:szCs w:val="28"/>
        </w:rPr>
        <w:br/>
        <w:t>городского округа и бюджетных (автономных) учреждений муниципального</w:t>
      </w:r>
      <w:r>
        <w:rPr>
          <w:rFonts w:eastAsia="Times New Roman"/>
          <w:sz w:val="28"/>
          <w:szCs w:val="28"/>
        </w:rPr>
        <w:br/>
        <w:t>образования для муниципальных образований, у которых по состоянию на 1</w:t>
      </w:r>
      <w:r>
        <w:rPr>
          <w:rFonts w:eastAsia="Times New Roman"/>
          <w:sz w:val="28"/>
          <w:szCs w:val="28"/>
        </w:rPr>
        <w:br/>
        <w:t>января финансового года, в котором предоставляется дотация, имеется</w:t>
      </w:r>
      <w:r>
        <w:rPr>
          <w:rFonts w:eastAsia="Times New Roman"/>
          <w:sz w:val="28"/>
          <w:szCs w:val="28"/>
        </w:rPr>
        <w:br/>
        <w:t>просроченная кредиторская задолженность консолидированного бюджета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муниципального района, бюджета городского округа и бюджетных (автономных)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учреждений муниципального образования (без учета объема просроченной</w:t>
      </w:r>
      <w:r>
        <w:rPr>
          <w:rFonts w:eastAsia="Times New Roman"/>
          <w:sz w:val="28"/>
          <w:szCs w:val="28"/>
        </w:rPr>
        <w:br/>
        <w:t>кредиторской задолженности за счет средств от приносящей доход</w:t>
      </w:r>
      <w:r>
        <w:rPr>
          <w:rFonts w:eastAsia="Times New Roman"/>
          <w:sz w:val="28"/>
          <w:szCs w:val="28"/>
        </w:rPr>
        <w:br/>
        <w:t>деятельности).</w:t>
      </w:r>
      <w:proofErr w:type="gramEnd"/>
    </w:p>
    <w:p w:rsidR="00481EFF" w:rsidRDefault="00513750">
      <w:pPr>
        <w:shd w:val="clear" w:color="auto" w:fill="FFFFFF"/>
        <w:tabs>
          <w:tab w:val="left" w:pos="1757"/>
          <w:tab w:val="left" w:pos="3134"/>
          <w:tab w:val="left" w:pos="5592"/>
          <w:tab w:val="left" w:pos="8006"/>
        </w:tabs>
        <w:spacing w:line="346" w:lineRule="exact"/>
        <w:ind w:left="19" w:firstLine="710"/>
        <w:jc w:val="both"/>
      </w:pPr>
      <w:r>
        <w:rPr>
          <w:spacing w:val="-2"/>
          <w:sz w:val="28"/>
          <w:szCs w:val="28"/>
        </w:rPr>
        <w:t>2.1.2.4.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Обеспечить реализацию мероприятий указанного в </w:t>
      </w:r>
      <w:hyperlink r:id="rId6" w:history="1">
        <w:r>
          <w:rPr>
            <w:rFonts w:eastAsia="Times New Roman"/>
            <w:sz w:val="28"/>
            <w:szCs w:val="28"/>
            <w:u w:val="single"/>
          </w:rPr>
          <w:t>подпункте</w:t>
        </w:r>
        <w:r>
          <w:rPr>
            <w:rFonts w:eastAsia="Times New Roman"/>
            <w:sz w:val="28"/>
            <w:szCs w:val="28"/>
            <w:u w:val="single"/>
          </w:rPr>
          <w:br/>
          <w:t>2.1.2.3</w:t>
        </w:r>
      </w:hyperlink>
      <w:r>
        <w:rPr>
          <w:rFonts w:eastAsia="Times New Roman"/>
          <w:sz w:val="28"/>
          <w:szCs w:val="28"/>
        </w:rPr>
        <w:t xml:space="preserve"> настоящего пункта плана («дорожной карты») по погашению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(реструктуризации)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просроченной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кредиторской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задолженности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консолидированного бюджета муниципального района, бюджета городского</w:t>
      </w:r>
      <w:r>
        <w:rPr>
          <w:rFonts w:eastAsia="Times New Roman"/>
          <w:sz w:val="28"/>
          <w:szCs w:val="28"/>
        </w:rPr>
        <w:br/>
        <w:t>округа и бюджетных (автономных) учреждений муниципального образования</w:t>
      </w:r>
    </w:p>
    <w:p w:rsidR="00481EFF" w:rsidRDefault="00513750">
      <w:pPr>
        <w:shd w:val="clear" w:color="auto" w:fill="FFFFFF"/>
        <w:spacing w:before="192" w:line="346" w:lineRule="exact"/>
        <w:ind w:left="19"/>
        <w:jc w:val="both"/>
      </w:pPr>
      <w:r>
        <w:rPr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без учета объема просроченной кредиторской задолженности за счет средств от приносящей доход деятельности), с учетом ежеквартального достижения установленных целевых показателей.</w:t>
      </w:r>
    </w:p>
    <w:p w:rsidR="00481EFF" w:rsidRDefault="00513750">
      <w:pPr>
        <w:shd w:val="clear" w:color="auto" w:fill="FFFFFF"/>
        <w:tabs>
          <w:tab w:val="left" w:pos="1642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2.1.2.5.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Обеспечить отсутствие по состоянию на 1-е число каждого месяца</w:t>
      </w:r>
      <w:r>
        <w:rPr>
          <w:rFonts w:eastAsia="Times New Roman"/>
          <w:sz w:val="28"/>
          <w:szCs w:val="28"/>
        </w:rPr>
        <w:br/>
        <w:t>просроченной кредиторской задолженности консолидированного бюджета</w:t>
      </w:r>
      <w:r>
        <w:rPr>
          <w:rFonts w:eastAsia="Times New Roman"/>
          <w:sz w:val="28"/>
          <w:szCs w:val="28"/>
        </w:rPr>
        <w:br/>
        <w:t>муниципального района, бюджета городского округа, бюджетных и автономных</w:t>
      </w:r>
      <w:r>
        <w:rPr>
          <w:rFonts w:eastAsia="Times New Roman"/>
          <w:sz w:val="28"/>
          <w:szCs w:val="28"/>
        </w:rPr>
        <w:br/>
        <w:t>учреждений муниципального образования, источником финансового</w:t>
      </w:r>
      <w:r>
        <w:rPr>
          <w:rFonts w:eastAsia="Times New Roman"/>
          <w:sz w:val="28"/>
          <w:szCs w:val="28"/>
        </w:rPr>
        <w:br/>
      </w:r>
      <w:proofErr w:type="gramStart"/>
      <w:r>
        <w:rPr>
          <w:rFonts w:eastAsia="Times New Roman"/>
          <w:sz w:val="28"/>
          <w:szCs w:val="28"/>
        </w:rPr>
        <w:t>обеспечения</w:t>
      </w:r>
      <w:proofErr w:type="gramEnd"/>
      <w:r>
        <w:rPr>
          <w:rFonts w:eastAsia="Times New Roman"/>
          <w:sz w:val="28"/>
          <w:szCs w:val="28"/>
        </w:rPr>
        <w:t xml:space="preserve"> деятельности которых являются средства консолидированного</w:t>
      </w:r>
      <w:r>
        <w:rPr>
          <w:rFonts w:eastAsia="Times New Roman"/>
          <w:sz w:val="28"/>
          <w:szCs w:val="28"/>
        </w:rPr>
        <w:br/>
        <w:t>бюджета муниципального района, бюджета городского округа (за исключением</w:t>
      </w:r>
      <w:r>
        <w:rPr>
          <w:rFonts w:eastAsia="Times New Roman"/>
          <w:sz w:val="28"/>
          <w:szCs w:val="28"/>
        </w:rPr>
        <w:br/>
        <w:t>иных источников финансирования), в части расходов на оплату труда, уплату</w:t>
      </w:r>
      <w:r>
        <w:rPr>
          <w:rFonts w:eastAsia="Times New Roman"/>
          <w:sz w:val="28"/>
          <w:szCs w:val="28"/>
        </w:rPr>
        <w:br/>
        <w:t>взносов по обязательному социальному страхованию на выплаты по оплате</w:t>
      </w:r>
      <w:r>
        <w:rPr>
          <w:rFonts w:eastAsia="Times New Roman"/>
          <w:sz w:val="28"/>
          <w:szCs w:val="28"/>
        </w:rPr>
        <w:br/>
        <w:t>труда работников и иные выплаты работникам, а также на обеспечение мер</w:t>
      </w:r>
      <w:r>
        <w:rPr>
          <w:rFonts w:eastAsia="Times New Roman"/>
          <w:sz w:val="28"/>
          <w:szCs w:val="28"/>
        </w:rPr>
        <w:br/>
        <w:t>социальной поддержки граждан.</w:t>
      </w:r>
    </w:p>
    <w:p w:rsidR="00481EFF" w:rsidRDefault="00513750">
      <w:pPr>
        <w:shd w:val="clear" w:color="auto" w:fill="FFFFFF"/>
        <w:tabs>
          <w:tab w:val="left" w:pos="1805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2.1.2.6.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Обеспечить отсутствие по состоянию на конец отчетного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финансового года просроченной кредиторской задолженности местного бюджета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по оплате коммунальных услуг, исполнению публичных нормативных</w:t>
      </w:r>
      <w:r>
        <w:rPr>
          <w:rFonts w:eastAsia="Times New Roman"/>
          <w:sz w:val="28"/>
          <w:szCs w:val="28"/>
        </w:rPr>
        <w:br/>
        <w:t>обязательств и просроченной задолженности по долговым обязательствам</w:t>
      </w:r>
      <w:r>
        <w:rPr>
          <w:rFonts w:eastAsia="Times New Roman"/>
          <w:sz w:val="28"/>
          <w:szCs w:val="28"/>
        </w:rPr>
        <w:br/>
        <w:t>муниципального образования.</w:t>
      </w:r>
    </w:p>
    <w:p w:rsidR="00481EFF" w:rsidRDefault="00513750">
      <w:pPr>
        <w:shd w:val="clear" w:color="auto" w:fill="FFFFFF"/>
        <w:tabs>
          <w:tab w:val="left" w:pos="1704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2.1.2.7.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Обеспечить муниципальному образованию при планировании и</w:t>
      </w:r>
      <w:r>
        <w:rPr>
          <w:rFonts w:eastAsia="Times New Roman"/>
          <w:sz w:val="28"/>
          <w:szCs w:val="28"/>
        </w:rPr>
        <w:br/>
        <w:t>исполнении местного бюджета в первоочередном порядке расходы на выплату</w:t>
      </w:r>
      <w:r>
        <w:rPr>
          <w:rFonts w:eastAsia="Times New Roman"/>
          <w:sz w:val="28"/>
          <w:szCs w:val="28"/>
        </w:rPr>
        <w:br/>
        <w:t>заработной платы с начислениями, а также на предоставление мер социальной</w:t>
      </w:r>
      <w:r>
        <w:rPr>
          <w:rFonts w:eastAsia="Times New Roman"/>
          <w:sz w:val="28"/>
          <w:szCs w:val="28"/>
        </w:rPr>
        <w:br/>
        <w:t>поддержки гражданам.</w:t>
      </w:r>
    </w:p>
    <w:p w:rsidR="00481EFF" w:rsidRDefault="00513750">
      <w:pPr>
        <w:shd w:val="clear" w:color="auto" w:fill="FFFFFF"/>
        <w:tabs>
          <w:tab w:val="left" w:pos="1627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2.1.2.8.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pacing w:val="-1"/>
          <w:sz w:val="28"/>
          <w:szCs w:val="28"/>
        </w:rPr>
        <w:t xml:space="preserve">Обеспечить утверждение и (или) актуализацию не позднее 1 </w:t>
      </w:r>
      <w:r>
        <w:rPr>
          <w:rFonts w:eastAsia="Times New Roman"/>
          <w:spacing w:val="-1"/>
          <w:sz w:val="28"/>
          <w:szCs w:val="28"/>
        </w:rPr>
        <w:lastRenderedPageBreak/>
        <w:t>апреля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очередного финансового года плана мероприятий по инвентаризации и оценке</w:t>
      </w:r>
      <w:r>
        <w:rPr>
          <w:rFonts w:eastAsia="Times New Roman"/>
          <w:sz w:val="28"/>
          <w:szCs w:val="28"/>
        </w:rPr>
        <w:br/>
        <w:t>эффективности мер социальной поддержки граждан, финансовое обеспечение</w:t>
      </w:r>
      <w:r>
        <w:rPr>
          <w:rFonts w:eastAsia="Times New Roman"/>
          <w:sz w:val="28"/>
          <w:szCs w:val="28"/>
        </w:rPr>
        <w:br/>
        <w:t>которых осуществляется за счет средств консолидированного бюджета</w:t>
      </w:r>
      <w:r>
        <w:rPr>
          <w:rFonts w:eastAsia="Times New Roman"/>
          <w:sz w:val="28"/>
          <w:szCs w:val="28"/>
        </w:rPr>
        <w:br/>
        <w:t>муниципального района, бюджета городского округа, в том числе</w:t>
      </w:r>
      <w:r>
        <w:rPr>
          <w:rFonts w:eastAsia="Times New Roman"/>
          <w:sz w:val="28"/>
          <w:szCs w:val="28"/>
        </w:rPr>
        <w:br/>
        <w:t>предусматривающего мероприятия по исключению дублирования мер,</w:t>
      </w:r>
      <w:r>
        <w:rPr>
          <w:rFonts w:eastAsia="Times New Roman"/>
          <w:sz w:val="28"/>
          <w:szCs w:val="28"/>
        </w:rPr>
        <w:br/>
        <w:t>обеспечение которых осуществляется за счет средств областного бюджета, и его</w:t>
      </w:r>
      <w:r>
        <w:rPr>
          <w:rFonts w:eastAsia="Times New Roman"/>
          <w:sz w:val="28"/>
          <w:szCs w:val="28"/>
        </w:rPr>
        <w:br/>
        <w:t>реализацию.</w:t>
      </w:r>
      <w:proofErr w:type="gramEnd"/>
    </w:p>
    <w:p w:rsidR="00481EFF" w:rsidRDefault="00513750">
      <w:pPr>
        <w:shd w:val="clear" w:color="auto" w:fill="FFFFFF"/>
        <w:spacing w:line="322" w:lineRule="exact"/>
        <w:ind w:right="19" w:firstLine="710"/>
        <w:jc w:val="both"/>
      </w:pPr>
      <w:r>
        <w:rPr>
          <w:sz w:val="28"/>
          <w:szCs w:val="28"/>
        </w:rPr>
        <w:t xml:space="preserve">2.1.3. </w:t>
      </w:r>
      <w:r>
        <w:rPr>
          <w:rFonts w:eastAsia="Times New Roman"/>
          <w:sz w:val="28"/>
          <w:szCs w:val="28"/>
        </w:rPr>
        <w:t>Направлять в Министерство отчет об исполнении обязательств Получателя, предусмотренных:</w:t>
      </w:r>
    </w:p>
    <w:p w:rsidR="00481EFF" w:rsidRDefault="00513750">
      <w:pPr>
        <w:shd w:val="clear" w:color="auto" w:fill="FFFFFF"/>
        <w:tabs>
          <w:tab w:val="left" w:pos="1762"/>
        </w:tabs>
        <w:spacing w:line="350" w:lineRule="exact"/>
        <w:ind w:left="19" w:firstLine="710"/>
        <w:jc w:val="both"/>
      </w:pPr>
      <w:r>
        <w:rPr>
          <w:spacing w:val="-2"/>
          <w:sz w:val="28"/>
          <w:szCs w:val="28"/>
        </w:rPr>
        <w:t>2.1.3.1.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Подпунктами 2.1.1 и 2.1.2 пункта 2.1 раздела 2 настоящего</w:t>
      </w:r>
      <w:r>
        <w:rPr>
          <w:rFonts w:eastAsia="Times New Roman"/>
          <w:sz w:val="28"/>
          <w:szCs w:val="28"/>
        </w:rPr>
        <w:br/>
        <w:t>Соглашения, до 1 марта года, следующего за отчетным годом;</w:t>
      </w:r>
    </w:p>
    <w:p w:rsidR="00481EFF" w:rsidRDefault="00513750">
      <w:pPr>
        <w:shd w:val="clear" w:color="auto" w:fill="FFFFFF"/>
        <w:tabs>
          <w:tab w:val="left" w:pos="1632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2.1.3.2.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Подпунктами 2.1.1.4, 2.1.1.5, 2.1.2.1, 2.1.2.3 – 2.1.2.5, 2.1.2.7, 2.1.2.8</w:t>
      </w:r>
      <w:r>
        <w:rPr>
          <w:rFonts w:eastAsia="Times New Roman"/>
          <w:sz w:val="28"/>
          <w:szCs w:val="28"/>
        </w:rPr>
        <w:br/>
        <w:t>пункта 2.1 раздела 2 настоящего Соглашения, до 10-го числа месяца,</w:t>
      </w:r>
      <w:r>
        <w:rPr>
          <w:rFonts w:eastAsia="Times New Roman"/>
          <w:sz w:val="28"/>
          <w:szCs w:val="28"/>
        </w:rPr>
        <w:br/>
        <w:t>следующего за отчетным кварталом, начиная с апреля года предоставления</w:t>
      </w:r>
      <w:r>
        <w:rPr>
          <w:rFonts w:eastAsia="Times New Roman"/>
          <w:sz w:val="28"/>
          <w:szCs w:val="28"/>
        </w:rPr>
        <w:br/>
        <w:t>дотации.</w:t>
      </w:r>
    </w:p>
    <w:p w:rsidR="00481EFF" w:rsidRDefault="00513750">
      <w:pPr>
        <w:shd w:val="clear" w:color="auto" w:fill="FFFFFF"/>
        <w:spacing w:line="322" w:lineRule="exact"/>
        <w:ind w:left="730"/>
      </w:pPr>
      <w:r>
        <w:rPr>
          <w:sz w:val="28"/>
          <w:szCs w:val="28"/>
        </w:rPr>
        <w:t xml:space="preserve">2.2. </w:t>
      </w:r>
      <w:r>
        <w:rPr>
          <w:rFonts w:eastAsia="Times New Roman"/>
          <w:sz w:val="28"/>
          <w:szCs w:val="28"/>
        </w:rPr>
        <w:t>Министерство обязано:</w:t>
      </w:r>
    </w:p>
    <w:p w:rsidR="00481EFF" w:rsidRDefault="00513750">
      <w:pPr>
        <w:shd w:val="clear" w:color="auto" w:fill="FFFFFF"/>
        <w:tabs>
          <w:tab w:val="left" w:pos="1430"/>
        </w:tabs>
        <w:spacing w:line="322" w:lineRule="exact"/>
        <w:ind w:left="730"/>
      </w:pPr>
      <w:r>
        <w:rPr>
          <w:spacing w:val="-2"/>
          <w:sz w:val="28"/>
          <w:szCs w:val="28"/>
        </w:rPr>
        <w:t>2.2.1.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Осуществлять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Соглашения.</w:t>
      </w:r>
    </w:p>
    <w:p w:rsidR="00481EFF" w:rsidRDefault="00513750">
      <w:pPr>
        <w:shd w:val="clear" w:color="auto" w:fill="FFFFFF"/>
        <w:tabs>
          <w:tab w:val="left" w:pos="1589"/>
        </w:tabs>
        <w:spacing w:line="322" w:lineRule="exact"/>
        <w:ind w:right="19" w:firstLine="710"/>
        <w:jc w:val="both"/>
      </w:pPr>
      <w:r>
        <w:rPr>
          <w:spacing w:val="-2"/>
          <w:sz w:val="28"/>
          <w:szCs w:val="28"/>
        </w:rPr>
        <w:t>2.2.2.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Рассматривать обращения Получателя по вопросам проектов</w:t>
      </w:r>
      <w:r>
        <w:rPr>
          <w:rFonts w:eastAsia="Times New Roman"/>
          <w:sz w:val="28"/>
          <w:szCs w:val="28"/>
        </w:rPr>
        <w:br/>
        <w:t>решений о бюджете муниципального образования и направлять согласования в</w:t>
      </w:r>
      <w:r>
        <w:rPr>
          <w:rFonts w:eastAsia="Times New Roman"/>
          <w:sz w:val="28"/>
          <w:szCs w:val="28"/>
        </w:rPr>
        <w:br/>
        <w:t>течение 10 рабочих дней со дня их поступления в Министерство.</w:t>
      </w:r>
    </w:p>
    <w:p w:rsidR="00481EFF" w:rsidRDefault="00513750">
      <w:pPr>
        <w:shd w:val="clear" w:color="auto" w:fill="FFFFFF"/>
        <w:spacing w:before="182"/>
        <w:ind w:left="24"/>
        <w:jc w:val="center"/>
      </w:pPr>
      <w:r>
        <w:rPr>
          <w:b/>
          <w:bCs/>
          <w:spacing w:val="-2"/>
          <w:sz w:val="32"/>
          <w:szCs w:val="32"/>
        </w:rPr>
        <w:t xml:space="preserve">3. </w:t>
      </w:r>
      <w:r>
        <w:rPr>
          <w:rFonts w:eastAsia="Times New Roman"/>
          <w:b/>
          <w:bCs/>
          <w:spacing w:val="-2"/>
          <w:sz w:val="32"/>
          <w:szCs w:val="32"/>
        </w:rPr>
        <w:t>Ответственность сторон</w:t>
      </w:r>
    </w:p>
    <w:p w:rsidR="00481EFF" w:rsidRDefault="00513750" w:rsidP="00D5409A">
      <w:pPr>
        <w:numPr>
          <w:ilvl w:val="0"/>
          <w:numId w:val="2"/>
        </w:numPr>
        <w:shd w:val="clear" w:color="auto" w:fill="FFFFFF"/>
        <w:tabs>
          <w:tab w:val="left" w:pos="1234"/>
        </w:tabs>
        <w:spacing w:before="110" w:line="322" w:lineRule="exact"/>
        <w:ind w:firstLine="710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В случае невыполнения Получателем обязательств, предусмотренных настоящим Соглашением, применяются меры ответственности в соответствии с Постановлением.</w:t>
      </w:r>
    </w:p>
    <w:p w:rsidR="00481EFF" w:rsidRDefault="00513750" w:rsidP="00D5409A">
      <w:pPr>
        <w:numPr>
          <w:ilvl w:val="0"/>
          <w:numId w:val="2"/>
        </w:numPr>
        <w:shd w:val="clear" w:color="auto" w:fill="FFFFFF"/>
        <w:tabs>
          <w:tab w:val="left" w:pos="1234"/>
        </w:tabs>
        <w:spacing w:line="322" w:lineRule="exact"/>
        <w:ind w:firstLine="710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Получатель освобождается от ответственности за неисполнение или ненадлежащее исполнение обязательств, предусмотренных настоящим Соглашением в случаях, предусмотренных Постановлением.</w:t>
      </w:r>
    </w:p>
    <w:p w:rsidR="00481EFF" w:rsidRDefault="00513750">
      <w:pPr>
        <w:shd w:val="clear" w:color="auto" w:fill="FFFFFF"/>
        <w:spacing w:before="96"/>
        <w:ind w:left="1186"/>
      </w:pPr>
      <w:r>
        <w:rPr>
          <w:b/>
          <w:bCs/>
          <w:spacing w:val="-1"/>
          <w:sz w:val="32"/>
          <w:szCs w:val="32"/>
        </w:rPr>
        <w:t xml:space="preserve">4. </w:t>
      </w:r>
      <w:r>
        <w:rPr>
          <w:rFonts w:eastAsia="Times New Roman"/>
          <w:b/>
          <w:bCs/>
          <w:spacing w:val="-1"/>
          <w:sz w:val="32"/>
          <w:szCs w:val="32"/>
        </w:rPr>
        <w:t>Внесение изменений и дополнений в Соглашение</w:t>
      </w:r>
    </w:p>
    <w:p w:rsidR="00481EFF" w:rsidRDefault="00513750">
      <w:pPr>
        <w:shd w:val="clear" w:color="auto" w:fill="FFFFFF"/>
        <w:spacing w:before="82" w:line="322" w:lineRule="exact"/>
        <w:ind w:firstLine="710"/>
        <w:jc w:val="both"/>
      </w:pPr>
      <w:proofErr w:type="gramStart"/>
      <w:r>
        <w:rPr>
          <w:rFonts w:eastAsia="Times New Roman"/>
          <w:sz w:val="28"/>
          <w:szCs w:val="28"/>
        </w:rPr>
        <w:t xml:space="preserve">По взаимному соглашению Сторон, а также в случае изменения бюджетного законодательства Российской Федерации, законодательства </w:t>
      </w:r>
      <w:r>
        <w:rPr>
          <w:rFonts w:eastAsia="Times New Roman"/>
          <w:spacing w:val="-1"/>
          <w:sz w:val="28"/>
          <w:szCs w:val="28"/>
        </w:rPr>
        <w:t xml:space="preserve">Российской Федерации о налогах и сборах и (или) в связи с изменением прогноза </w:t>
      </w:r>
      <w:r>
        <w:rPr>
          <w:rFonts w:eastAsia="Times New Roman"/>
          <w:sz w:val="28"/>
          <w:szCs w:val="28"/>
        </w:rPr>
        <w:t>социально-экономического развития Российской Федерации на год предоставления дотации, очередной финансовый год и плановый период в настоящее Соглашение могут быть внесены изменения и дополнения путем заключения дополнительного соглашения, являющегося неотъемлемой частью настоящего Соглашения.</w:t>
      </w:r>
      <w:proofErr w:type="gramEnd"/>
    </w:p>
    <w:p w:rsidR="00481EFF" w:rsidRDefault="00513750">
      <w:pPr>
        <w:shd w:val="clear" w:color="auto" w:fill="FFFFFF"/>
        <w:spacing w:before="96"/>
        <w:ind w:left="19"/>
        <w:jc w:val="center"/>
      </w:pPr>
      <w:r>
        <w:rPr>
          <w:b/>
          <w:bCs/>
          <w:spacing w:val="-1"/>
          <w:sz w:val="32"/>
          <w:szCs w:val="32"/>
        </w:rPr>
        <w:t xml:space="preserve">5. </w:t>
      </w:r>
      <w:r>
        <w:rPr>
          <w:rFonts w:eastAsia="Times New Roman"/>
          <w:b/>
          <w:bCs/>
          <w:spacing w:val="-1"/>
          <w:sz w:val="32"/>
          <w:szCs w:val="32"/>
        </w:rPr>
        <w:t>Срок действия Соглашения</w:t>
      </w:r>
    </w:p>
    <w:p w:rsidR="00481EFF" w:rsidRDefault="00513750">
      <w:pPr>
        <w:shd w:val="clear" w:color="auto" w:fill="FFFFFF"/>
        <w:spacing w:before="82" w:line="322" w:lineRule="exact"/>
        <w:ind w:firstLine="710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Настоящее Соглашение вступает в силу со дня его подписания Сторонами, </w:t>
      </w:r>
      <w:r>
        <w:rPr>
          <w:rFonts w:eastAsia="Times New Roman"/>
          <w:sz w:val="28"/>
          <w:szCs w:val="28"/>
        </w:rPr>
        <w:t>но не ранее 1 января 2026 года и действует до полного выполнения Сторонами обязательств по Соглашению.</w:t>
      </w:r>
    </w:p>
    <w:p w:rsidR="00481EFF" w:rsidRDefault="00513750">
      <w:pPr>
        <w:shd w:val="clear" w:color="auto" w:fill="FFFFFF"/>
        <w:spacing w:before="91"/>
        <w:ind w:left="19"/>
        <w:jc w:val="center"/>
      </w:pPr>
      <w:r>
        <w:rPr>
          <w:b/>
          <w:bCs/>
          <w:spacing w:val="-2"/>
          <w:sz w:val="32"/>
          <w:szCs w:val="32"/>
        </w:rPr>
        <w:t xml:space="preserve">6. </w:t>
      </w:r>
      <w:r>
        <w:rPr>
          <w:rFonts w:eastAsia="Times New Roman"/>
          <w:b/>
          <w:bCs/>
          <w:spacing w:val="-2"/>
          <w:sz w:val="32"/>
          <w:szCs w:val="32"/>
        </w:rPr>
        <w:t>Разрешение споров</w:t>
      </w:r>
    </w:p>
    <w:p w:rsidR="00481EFF" w:rsidRDefault="00513750">
      <w:pPr>
        <w:shd w:val="clear" w:color="auto" w:fill="FFFFFF"/>
        <w:spacing w:before="86" w:line="322" w:lineRule="exact"/>
        <w:ind w:firstLine="710"/>
        <w:jc w:val="both"/>
      </w:pPr>
      <w:r>
        <w:rPr>
          <w:rFonts w:eastAsia="Times New Roman"/>
          <w:sz w:val="28"/>
          <w:szCs w:val="28"/>
        </w:rPr>
        <w:t>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481EFF" w:rsidRDefault="00513750">
      <w:pPr>
        <w:shd w:val="clear" w:color="auto" w:fill="FFFFFF"/>
        <w:spacing w:before="77"/>
        <w:ind w:left="3691"/>
      </w:pPr>
      <w:r>
        <w:rPr>
          <w:b/>
          <w:bCs/>
          <w:sz w:val="32"/>
          <w:szCs w:val="32"/>
        </w:rPr>
        <w:t xml:space="preserve">7. </w:t>
      </w:r>
      <w:r>
        <w:rPr>
          <w:rFonts w:eastAsia="Times New Roman"/>
          <w:b/>
          <w:bCs/>
          <w:sz w:val="32"/>
          <w:szCs w:val="32"/>
        </w:rPr>
        <w:t>Другие условия</w:t>
      </w:r>
    </w:p>
    <w:p w:rsidR="00481EFF" w:rsidRDefault="00513750">
      <w:pPr>
        <w:shd w:val="clear" w:color="auto" w:fill="FFFFFF"/>
        <w:spacing w:before="86" w:line="322" w:lineRule="exact"/>
        <w:ind w:left="5" w:firstLine="710"/>
        <w:jc w:val="both"/>
      </w:pPr>
      <w:r>
        <w:rPr>
          <w:rFonts w:eastAsia="Times New Roman"/>
          <w:sz w:val="28"/>
          <w:szCs w:val="28"/>
        </w:rPr>
        <w:t>Настоящее Соглашение заключено Сторонами в форме электронного документа и подписано усиленными квалифицированными электронными подписями лиц, имеющих право действовать от имени каждой из Сторон Соглашения.</w:t>
      </w:r>
    </w:p>
    <w:p w:rsidR="00481EFF" w:rsidRDefault="00513750">
      <w:pPr>
        <w:shd w:val="clear" w:color="auto" w:fill="FFFFFF"/>
        <w:spacing w:before="96"/>
        <w:ind w:left="19"/>
        <w:jc w:val="center"/>
      </w:pPr>
      <w:r>
        <w:rPr>
          <w:b/>
          <w:bCs/>
          <w:spacing w:val="-2"/>
          <w:sz w:val="32"/>
          <w:szCs w:val="32"/>
        </w:rPr>
        <w:t xml:space="preserve">8. </w:t>
      </w:r>
      <w:r>
        <w:rPr>
          <w:rFonts w:eastAsia="Times New Roman"/>
          <w:b/>
          <w:bCs/>
          <w:spacing w:val="-2"/>
          <w:sz w:val="32"/>
          <w:szCs w:val="32"/>
        </w:rPr>
        <w:t>Место нахождения, адрес</w:t>
      </w:r>
    </w:p>
    <w:p w:rsidR="00481EFF" w:rsidRDefault="00513750">
      <w:pPr>
        <w:shd w:val="clear" w:color="auto" w:fill="FFFFFF"/>
        <w:spacing w:before="77" w:line="322" w:lineRule="exact"/>
        <w:ind w:left="710"/>
      </w:pPr>
      <w:r>
        <w:rPr>
          <w:rFonts w:eastAsia="Times New Roman"/>
          <w:b/>
          <w:bCs/>
          <w:sz w:val="28"/>
          <w:szCs w:val="28"/>
        </w:rPr>
        <w:t>Министерство:</w:t>
      </w:r>
    </w:p>
    <w:p w:rsidR="00481EFF" w:rsidRDefault="00513750">
      <w:pPr>
        <w:shd w:val="clear" w:color="auto" w:fill="FFFFFF"/>
        <w:spacing w:line="322" w:lineRule="exact"/>
        <w:ind w:firstLine="710"/>
      </w:pPr>
      <w:r>
        <w:rPr>
          <w:rFonts w:eastAsia="Times New Roman"/>
          <w:spacing w:val="-1"/>
          <w:sz w:val="28"/>
          <w:szCs w:val="28"/>
        </w:rPr>
        <w:t xml:space="preserve">министерство финансов Ростовской области, ул. </w:t>
      </w:r>
      <w:proofErr w:type="gramStart"/>
      <w:r>
        <w:rPr>
          <w:rFonts w:eastAsia="Times New Roman"/>
          <w:spacing w:val="-1"/>
          <w:sz w:val="28"/>
          <w:szCs w:val="28"/>
        </w:rPr>
        <w:t>Социалистическая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, 112, </w:t>
      </w:r>
      <w:r>
        <w:rPr>
          <w:rFonts w:eastAsia="Times New Roman"/>
          <w:sz w:val="28"/>
          <w:szCs w:val="28"/>
        </w:rPr>
        <w:t>г. Ростов-на-Дону, 344050.</w:t>
      </w:r>
    </w:p>
    <w:p w:rsidR="00481EFF" w:rsidRDefault="00513750">
      <w:pPr>
        <w:shd w:val="clear" w:color="auto" w:fill="FFFFFF"/>
        <w:spacing w:before="274"/>
        <w:ind w:left="730"/>
      </w:pPr>
      <w:r>
        <w:rPr>
          <w:rFonts w:eastAsia="Times New Roman"/>
          <w:b/>
          <w:bCs/>
          <w:sz w:val="28"/>
          <w:szCs w:val="28"/>
        </w:rPr>
        <w:t>Получатель:</w:t>
      </w:r>
    </w:p>
    <w:p w:rsidR="00481EFF" w:rsidRDefault="00513750">
      <w:pPr>
        <w:shd w:val="clear" w:color="auto" w:fill="FFFFFF"/>
        <w:tabs>
          <w:tab w:val="left" w:leader="underscore" w:pos="9710"/>
        </w:tabs>
        <w:ind w:left="869"/>
      </w:pPr>
      <w:r>
        <w:rPr>
          <w:rFonts w:eastAsia="Times New Roman"/>
          <w:sz w:val="28"/>
          <w:szCs w:val="28"/>
        </w:rPr>
        <w:t xml:space="preserve">Администрация  </w:t>
      </w:r>
      <w:r>
        <w:rPr>
          <w:rFonts w:eastAsia="Times New Roman"/>
          <w:sz w:val="28"/>
          <w:szCs w:val="28"/>
        </w:rPr>
        <w:tab/>
        <w:t xml:space="preserve"> </w:t>
      </w:r>
    </w:p>
    <w:p w:rsidR="00481EFF" w:rsidRDefault="00513750">
      <w:pPr>
        <w:shd w:val="clear" w:color="auto" w:fill="FFFFFF"/>
        <w:ind w:left="3686"/>
      </w:pPr>
      <w:r>
        <w:t>(</w:t>
      </w:r>
      <w:r>
        <w:rPr>
          <w:rFonts w:eastAsia="Times New Roman"/>
        </w:rPr>
        <w:t>наименование муниципального района/городского округа)</w:t>
      </w:r>
    </w:p>
    <w:p w:rsidR="00481EFF" w:rsidRDefault="00513750">
      <w:pPr>
        <w:shd w:val="clear" w:color="auto" w:fill="FFFFFF"/>
        <w:spacing w:before="230"/>
        <w:ind w:left="1704"/>
      </w:pPr>
      <w:r>
        <w:rPr>
          <w:spacing w:val="-1"/>
        </w:rPr>
        <w:t>(</w:t>
      </w:r>
      <w:r>
        <w:rPr>
          <w:rFonts w:eastAsia="Times New Roman"/>
          <w:spacing w:val="-1"/>
        </w:rPr>
        <w:t>юридический адрес)</w:t>
      </w:r>
    </w:p>
    <w:p w:rsidR="00481EFF" w:rsidRDefault="00513750">
      <w:pPr>
        <w:shd w:val="clear" w:color="auto" w:fill="FFFFFF"/>
        <w:spacing w:before="182"/>
        <w:ind w:left="3432"/>
      </w:pPr>
      <w:r>
        <w:rPr>
          <w:b/>
          <w:bCs/>
          <w:spacing w:val="-3"/>
          <w:sz w:val="32"/>
          <w:szCs w:val="32"/>
        </w:rPr>
        <w:t xml:space="preserve">9. </w:t>
      </w:r>
      <w:r>
        <w:rPr>
          <w:rFonts w:eastAsia="Times New Roman"/>
          <w:b/>
          <w:bCs/>
          <w:spacing w:val="-3"/>
          <w:sz w:val="32"/>
          <w:szCs w:val="32"/>
        </w:rPr>
        <w:t>Подписи Сторон</w:t>
      </w:r>
    </w:p>
    <w:p w:rsidR="00481EFF" w:rsidRDefault="00513750">
      <w:pPr>
        <w:shd w:val="clear" w:color="auto" w:fill="FFFFFF"/>
        <w:tabs>
          <w:tab w:val="left" w:pos="6134"/>
        </w:tabs>
        <w:spacing w:before="77"/>
        <w:ind w:left="1157"/>
      </w:pPr>
      <w:r>
        <w:rPr>
          <w:rFonts w:eastAsia="Times New Roman"/>
          <w:b/>
          <w:bCs/>
          <w:spacing w:val="-2"/>
          <w:sz w:val="28"/>
          <w:szCs w:val="28"/>
        </w:rPr>
        <w:t>от Министерства:</w:t>
      </w:r>
      <w:r>
        <w:rPr>
          <w:rFonts w:ascii="Arial" w:eastAsia="Times New Roman" w:cs="Arial"/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от</w:t>
      </w:r>
      <w:r w:rsidR="00D77486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Получателя:</w:t>
      </w:r>
    </w:p>
    <w:p w:rsidR="00481EFF" w:rsidRDefault="00513750">
      <w:pPr>
        <w:shd w:val="clear" w:color="auto" w:fill="FFFFFF"/>
        <w:tabs>
          <w:tab w:val="left" w:leader="underscore" w:pos="4478"/>
          <w:tab w:val="left" w:leader="underscore" w:pos="9298"/>
        </w:tabs>
        <w:spacing w:line="278" w:lineRule="exact"/>
      </w:pP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</w:p>
    <w:p w:rsidR="00481EFF" w:rsidRDefault="00513750">
      <w:pPr>
        <w:shd w:val="clear" w:color="auto" w:fill="FFFFFF"/>
        <w:tabs>
          <w:tab w:val="left" w:pos="5462"/>
        </w:tabs>
        <w:spacing w:line="278" w:lineRule="exact"/>
        <w:ind w:left="902"/>
      </w:pPr>
      <w:proofErr w:type="gramStart"/>
      <w:r>
        <w:rPr>
          <w:spacing w:val="-2"/>
          <w:sz w:val="24"/>
          <w:szCs w:val="24"/>
        </w:rPr>
        <w:t>(</w:t>
      </w:r>
      <w:r>
        <w:rPr>
          <w:rFonts w:eastAsia="Times New Roman"/>
          <w:spacing w:val="-2"/>
          <w:sz w:val="24"/>
          <w:szCs w:val="24"/>
        </w:rPr>
        <w:t>наименование должности)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(наименование должности лица,</w:t>
      </w:r>
      <w:proofErr w:type="gramEnd"/>
    </w:p>
    <w:p w:rsidR="00481EFF" w:rsidRDefault="00513750">
      <w:pPr>
        <w:shd w:val="clear" w:color="auto" w:fill="FFFFFF"/>
        <w:spacing w:line="278" w:lineRule="exact"/>
        <w:jc w:val="right"/>
      </w:pPr>
      <w:proofErr w:type="gramStart"/>
      <w:r>
        <w:rPr>
          <w:rFonts w:eastAsia="Times New Roman"/>
          <w:spacing w:val="-2"/>
          <w:sz w:val="24"/>
          <w:szCs w:val="24"/>
        </w:rPr>
        <w:t>возглавляющего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местную администрацию)</w:t>
      </w:r>
    </w:p>
    <w:p w:rsidR="00481EFF" w:rsidRDefault="00513750">
      <w:pPr>
        <w:shd w:val="clear" w:color="auto" w:fill="FFFFFF"/>
        <w:tabs>
          <w:tab w:val="left" w:leader="underscore" w:pos="3278"/>
          <w:tab w:val="left" w:pos="6139"/>
          <w:tab w:val="left" w:leader="underscore" w:pos="8098"/>
        </w:tabs>
        <w:ind w:left="1320"/>
      </w:pPr>
      <w:r>
        <w:rPr>
          <w:sz w:val="28"/>
          <w:szCs w:val="28"/>
        </w:rPr>
        <w:tab/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ab/>
      </w:r>
    </w:p>
    <w:p w:rsidR="00481EFF" w:rsidRDefault="00513750">
      <w:pPr>
        <w:shd w:val="clear" w:color="auto" w:fill="FFFFFF"/>
        <w:tabs>
          <w:tab w:val="left" w:leader="underscore" w:pos="3557"/>
          <w:tab w:val="left" w:pos="5755"/>
          <w:tab w:val="left" w:leader="underscore" w:pos="8554"/>
        </w:tabs>
        <w:ind w:left="1037"/>
      </w:pPr>
      <w:r>
        <w:rPr>
          <w:sz w:val="28"/>
          <w:szCs w:val="28"/>
        </w:rPr>
        <w:tab/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ab/>
      </w:r>
    </w:p>
    <w:p w:rsidR="00481EFF" w:rsidRDefault="00513750">
      <w:pPr>
        <w:shd w:val="clear" w:color="auto" w:fill="FFFFFF"/>
        <w:tabs>
          <w:tab w:val="left" w:pos="5822"/>
        </w:tabs>
        <w:spacing w:after="365"/>
        <w:ind w:left="1003"/>
      </w:pPr>
      <w:r>
        <w:rPr>
          <w:spacing w:val="-2"/>
          <w:sz w:val="24"/>
          <w:szCs w:val="24"/>
        </w:rPr>
        <w:t>(</w:t>
      </w:r>
      <w:r>
        <w:rPr>
          <w:rFonts w:eastAsia="Times New Roman"/>
          <w:spacing w:val="-2"/>
          <w:sz w:val="24"/>
          <w:szCs w:val="24"/>
        </w:rPr>
        <w:t>фамилия, имя, отчество)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(фамилия, имя, отчество)</w:t>
      </w:r>
    </w:p>
    <w:p w:rsidR="00481EFF" w:rsidRDefault="00481EFF">
      <w:pPr>
        <w:shd w:val="clear" w:color="auto" w:fill="FFFFFF"/>
        <w:tabs>
          <w:tab w:val="left" w:pos="5822"/>
        </w:tabs>
        <w:spacing w:after="365"/>
        <w:ind w:left="1003"/>
        <w:sectPr w:rsidR="00481EFF">
          <w:pgSz w:w="11909" w:h="16834"/>
          <w:pgMar w:top="1440" w:right="903" w:bottom="720" w:left="1675" w:header="720" w:footer="720" w:gutter="0"/>
          <w:cols w:space="60"/>
          <w:noEndnote/>
        </w:sectPr>
      </w:pPr>
    </w:p>
    <w:p w:rsidR="00481EFF" w:rsidRDefault="00513750">
      <w:pPr>
        <w:shd w:val="clear" w:color="auto" w:fill="FFFFFF"/>
      </w:pPr>
      <w:r>
        <w:rPr>
          <w:rFonts w:eastAsia="Times New Roman"/>
          <w:b/>
          <w:bCs/>
          <w:spacing w:val="-2"/>
          <w:sz w:val="28"/>
          <w:szCs w:val="28"/>
        </w:rPr>
        <w:lastRenderedPageBreak/>
        <w:t>М.П.</w:t>
      </w:r>
    </w:p>
    <w:p w:rsidR="00481EFF" w:rsidRDefault="00513750">
      <w:pPr>
        <w:shd w:val="clear" w:color="auto" w:fill="FFFFFF"/>
      </w:pPr>
      <w:r>
        <w:br w:type="column"/>
      </w:r>
      <w:r>
        <w:rPr>
          <w:rFonts w:eastAsia="Times New Roman"/>
          <w:b/>
          <w:bCs/>
          <w:spacing w:val="-3"/>
          <w:sz w:val="28"/>
          <w:szCs w:val="28"/>
        </w:rPr>
        <w:lastRenderedPageBreak/>
        <w:t>М.П.</w:t>
      </w:r>
    </w:p>
    <w:p w:rsidR="00481EFF" w:rsidRDefault="00481EFF">
      <w:pPr>
        <w:shd w:val="clear" w:color="auto" w:fill="FFFFFF"/>
        <w:sectPr w:rsidR="00481EFF">
          <w:type w:val="continuous"/>
          <w:pgSz w:w="11909" w:h="16834"/>
          <w:pgMar w:top="1440" w:right="1315" w:bottom="720" w:left="4488" w:header="720" w:footer="720" w:gutter="0"/>
          <w:cols w:num="2" w:space="720" w:equalWidth="0">
            <w:col w:w="720" w:space="4666"/>
            <w:col w:w="720"/>
          </w:cols>
          <w:noEndnote/>
        </w:sectPr>
      </w:pPr>
    </w:p>
    <w:p w:rsidR="00D5409A" w:rsidRDefault="00D5409A" w:rsidP="00D77486">
      <w:pPr>
        <w:shd w:val="clear" w:color="auto" w:fill="FFFFFF"/>
        <w:spacing w:line="322" w:lineRule="exact"/>
        <w:jc w:val="center"/>
      </w:pPr>
    </w:p>
    <w:sectPr w:rsidR="00D5409A" w:rsidSect="00D77486">
      <w:pgSz w:w="16834" w:h="11909" w:orient="landscape"/>
      <w:pgMar w:top="1162" w:right="12840" w:bottom="360" w:left="113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928F6"/>
    <w:multiLevelType w:val="singleLevel"/>
    <w:tmpl w:val="AC385628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">
    <w:nsid w:val="5A2D373A"/>
    <w:multiLevelType w:val="singleLevel"/>
    <w:tmpl w:val="C36ED5B0"/>
    <w:lvl w:ilvl="0">
      <w:start w:val="1"/>
      <w:numFmt w:val="decimal"/>
      <w:lvlText w:val="3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17CEE"/>
    <w:rsid w:val="00136E65"/>
    <w:rsid w:val="00250194"/>
    <w:rsid w:val="0027784C"/>
    <w:rsid w:val="002D03F3"/>
    <w:rsid w:val="003467BF"/>
    <w:rsid w:val="00481EFF"/>
    <w:rsid w:val="00513750"/>
    <w:rsid w:val="00667B4B"/>
    <w:rsid w:val="006D3483"/>
    <w:rsid w:val="009A357E"/>
    <w:rsid w:val="009E144A"/>
    <w:rsid w:val="00A17CEE"/>
    <w:rsid w:val="00B06D03"/>
    <w:rsid w:val="00D5409A"/>
    <w:rsid w:val="00D77486"/>
    <w:rsid w:val="00F47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7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75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uiPriority w:val="99"/>
    <w:locked/>
    <w:rsid w:val="003467B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3467B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3467BF"/>
  </w:style>
  <w:style w:type="paragraph" w:customStyle="1" w:styleId="10">
    <w:name w:val="Заголовок №1"/>
    <w:basedOn w:val="a"/>
    <w:link w:val="1"/>
    <w:uiPriority w:val="99"/>
    <w:rsid w:val="003467BF"/>
    <w:pPr>
      <w:widowControl/>
      <w:shd w:val="clear" w:color="auto" w:fill="FFFFFF"/>
      <w:autoSpaceDE/>
      <w:autoSpaceDN/>
      <w:adjustRightInd/>
      <w:spacing w:after="360" w:line="326" w:lineRule="exact"/>
      <w:ind w:firstLine="1640"/>
      <w:outlineLvl w:val="0"/>
    </w:pPr>
    <w:rPr>
      <w:b/>
      <w:bCs/>
      <w:sz w:val="27"/>
      <w:szCs w:val="27"/>
    </w:rPr>
  </w:style>
  <w:style w:type="paragraph" w:customStyle="1" w:styleId="21">
    <w:name w:val="Основной текст (2)1"/>
    <w:basedOn w:val="a"/>
    <w:link w:val="2"/>
    <w:uiPriority w:val="99"/>
    <w:rsid w:val="003467BF"/>
    <w:pPr>
      <w:widowControl/>
      <w:shd w:val="clear" w:color="auto" w:fill="FFFFFF"/>
      <w:autoSpaceDE/>
      <w:autoSpaceDN/>
      <w:adjustRightInd/>
      <w:spacing w:before="360" w:line="240" w:lineRule="atLeast"/>
      <w:ind w:hanging="340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PNPA&amp;n=108069&amp;dst=10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44831-AFD9-4EC3-BB9B-21CBEA14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1376</Words>
  <Characters>10699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 Веселовского района</Company>
  <LinksUpToDate>false</LinksUpToDate>
  <CharactersWithSpaces>12051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KLAdmin</dc:creator>
  <cp:lastModifiedBy>Pavlenko</cp:lastModifiedBy>
  <cp:revision>5</cp:revision>
  <cp:lastPrinted>2026-01-15T06:34:00Z</cp:lastPrinted>
  <dcterms:created xsi:type="dcterms:W3CDTF">2026-01-14T07:26:00Z</dcterms:created>
  <dcterms:modified xsi:type="dcterms:W3CDTF">2026-01-15T06:39:00Z</dcterms:modified>
</cp:coreProperties>
</file>